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99" w:rsidRPr="00552657" w:rsidRDefault="00C73399" w:rsidP="00C73399">
      <w:pPr>
        <w:pStyle w:val="Heading1"/>
        <w:tabs>
          <w:tab w:val="left" w:pos="3880"/>
        </w:tabs>
        <w:ind w:firstLine="709"/>
        <w:rPr>
          <w:sz w:val="24"/>
          <w:lang w:val="ro-RO"/>
        </w:rPr>
      </w:pPr>
      <w:r w:rsidRPr="00552657">
        <w:rPr>
          <w:sz w:val="24"/>
          <w:lang w:val="ro-RO"/>
        </w:rPr>
        <w:t>ROMÂNIA</w:t>
      </w:r>
    </w:p>
    <w:p w:rsidR="00C73399" w:rsidRPr="00552657" w:rsidRDefault="00C73399" w:rsidP="00C73399">
      <w:pPr>
        <w:tabs>
          <w:tab w:val="left" w:pos="3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52657">
        <w:rPr>
          <w:rFonts w:ascii="Times New Roman" w:hAnsi="Times New Roman" w:cs="Times New Roman"/>
          <w:b/>
          <w:bCs/>
          <w:sz w:val="24"/>
          <w:szCs w:val="24"/>
          <w:lang w:val="ro-RO"/>
        </w:rPr>
        <w:t>JUDEŢUL GIURGIU</w:t>
      </w:r>
    </w:p>
    <w:p w:rsidR="00C73399" w:rsidRPr="00552657" w:rsidRDefault="00C73399" w:rsidP="00C73399">
      <w:pPr>
        <w:tabs>
          <w:tab w:val="left" w:pos="3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52657">
        <w:rPr>
          <w:rFonts w:ascii="Times New Roman" w:hAnsi="Times New Roman" w:cs="Times New Roman"/>
          <w:b/>
          <w:bCs/>
          <w:sz w:val="24"/>
          <w:szCs w:val="24"/>
          <w:lang w:val="ro-RO"/>
        </w:rPr>
        <w:t>CONSILIUL JUDEŢEAN GIURGIU</w:t>
      </w:r>
    </w:p>
    <w:p w:rsidR="00C73399" w:rsidRPr="00552657" w:rsidRDefault="00C73399" w:rsidP="00C73399">
      <w:pPr>
        <w:tabs>
          <w:tab w:val="left" w:pos="38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C73399" w:rsidRPr="00552657" w:rsidRDefault="00C73399" w:rsidP="00552657">
      <w:pPr>
        <w:tabs>
          <w:tab w:val="left" w:pos="3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5265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5265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</w:t>
      </w:r>
      <w:r w:rsidR="00BA66C5" w:rsidRPr="00552657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C73399" w:rsidRPr="00552657" w:rsidRDefault="00C73399" w:rsidP="00C73399">
      <w:pPr>
        <w:tabs>
          <w:tab w:val="left" w:pos="38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52657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  <w:r w:rsidRPr="00552657">
        <w:rPr>
          <w:rFonts w:ascii="Times New Roman" w:hAnsi="Times New Roman" w:cs="Times New Roman"/>
          <w:bCs/>
          <w:sz w:val="24"/>
          <w:szCs w:val="24"/>
          <w:lang w:val="ro-RO"/>
        </w:rPr>
        <w:tab/>
      </w:r>
    </w:p>
    <w:p w:rsidR="00C73399" w:rsidRPr="00552657" w:rsidRDefault="00C73399" w:rsidP="00C73399">
      <w:pPr>
        <w:pStyle w:val="Heading8"/>
        <w:ind w:firstLine="709"/>
        <w:rPr>
          <w:rFonts w:ascii="Times New Roman" w:hAnsi="Times New Roman"/>
          <w:bCs/>
          <w:sz w:val="24"/>
        </w:rPr>
      </w:pPr>
      <w:r w:rsidRPr="00552657">
        <w:rPr>
          <w:rFonts w:ascii="Times New Roman" w:hAnsi="Times New Roman"/>
          <w:bCs/>
          <w:sz w:val="24"/>
        </w:rPr>
        <w:t>HOTARARE</w:t>
      </w:r>
    </w:p>
    <w:p w:rsidR="00C73399" w:rsidRPr="00552657" w:rsidRDefault="00C73399" w:rsidP="00C73399">
      <w:pPr>
        <w:pStyle w:val="BodyText"/>
        <w:tabs>
          <w:tab w:val="left" w:pos="0"/>
          <w:tab w:val="left" w:pos="748"/>
          <w:tab w:val="left" w:pos="3880"/>
        </w:tabs>
        <w:ind w:firstLine="709"/>
        <w:jc w:val="center"/>
        <w:rPr>
          <w:b/>
          <w:sz w:val="24"/>
        </w:rPr>
      </w:pPr>
      <w:r w:rsidRPr="00552657">
        <w:rPr>
          <w:b/>
          <w:sz w:val="24"/>
        </w:rPr>
        <w:t>privind avizarea favorabilă a „Nomenclatorului</w:t>
      </w:r>
    </w:p>
    <w:p w:rsidR="00C73399" w:rsidRPr="00552657" w:rsidRDefault="00C73399" w:rsidP="00C73399">
      <w:pPr>
        <w:pStyle w:val="BodyText"/>
        <w:tabs>
          <w:tab w:val="left" w:pos="0"/>
          <w:tab w:val="left" w:pos="748"/>
          <w:tab w:val="left" w:pos="3880"/>
        </w:tabs>
        <w:ind w:firstLine="709"/>
        <w:jc w:val="center"/>
        <w:rPr>
          <w:b/>
          <w:sz w:val="24"/>
        </w:rPr>
      </w:pPr>
      <w:r w:rsidRPr="00552657">
        <w:rPr>
          <w:b/>
          <w:sz w:val="24"/>
        </w:rPr>
        <w:t>activităţilor independente pentru care venitul net se poate determina pe baza normelor anuale de venit; activităţi desfăşurate de contribuabilii care realizează venituri comerciale pentru perioada 01.01.2015 – 31.12.2015</w:t>
      </w:r>
      <w:r w:rsidRPr="00552657">
        <w:rPr>
          <w:sz w:val="24"/>
        </w:rPr>
        <w:t>”</w:t>
      </w:r>
    </w:p>
    <w:p w:rsidR="00C73399" w:rsidRPr="00552657" w:rsidRDefault="00C73399" w:rsidP="00C73399">
      <w:pPr>
        <w:tabs>
          <w:tab w:val="left" w:pos="38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73399" w:rsidRPr="00552657" w:rsidRDefault="00C73399" w:rsidP="00C73399">
      <w:pPr>
        <w:pStyle w:val="Heading2"/>
        <w:ind w:firstLine="709"/>
        <w:jc w:val="left"/>
        <w:rPr>
          <w:bCs w:val="0"/>
        </w:rPr>
      </w:pPr>
      <w:r w:rsidRPr="00552657">
        <w:rPr>
          <w:bCs w:val="0"/>
        </w:rPr>
        <w:t>CONSILIUL JUDEŢEAN GIURGIU,</w:t>
      </w:r>
    </w:p>
    <w:p w:rsidR="00C73399" w:rsidRPr="00552657" w:rsidRDefault="00C73399" w:rsidP="00C73399">
      <w:pPr>
        <w:pStyle w:val="BodyText2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52657">
        <w:rPr>
          <w:rFonts w:ascii="Times New Roman" w:hAnsi="Times New Roman" w:cs="Times New Roman"/>
          <w:sz w:val="24"/>
          <w:szCs w:val="24"/>
          <w:lang w:val="ro-RO"/>
        </w:rPr>
        <w:t xml:space="preserve">Având în vedere expunerea de motive a preşedintelui Consiliului Judeţean Giurgiu înregistrată la nr.16937 din 17 decembrie 2014, referatul Direcţiei </w:t>
      </w:r>
      <w:r w:rsidR="003E2370">
        <w:rPr>
          <w:rFonts w:ascii="Times New Roman" w:hAnsi="Times New Roman" w:cs="Times New Roman"/>
          <w:sz w:val="24"/>
          <w:szCs w:val="24"/>
          <w:lang w:val="ro-RO"/>
        </w:rPr>
        <w:t>e</w:t>
      </w:r>
      <w:r w:rsidRPr="00552657">
        <w:rPr>
          <w:rFonts w:ascii="Times New Roman" w:hAnsi="Times New Roman" w:cs="Times New Roman"/>
          <w:sz w:val="24"/>
          <w:szCs w:val="24"/>
          <w:lang w:val="ro-RO"/>
        </w:rPr>
        <w:t xml:space="preserve">conomice, </w:t>
      </w:r>
      <w:r w:rsidR="003E2370">
        <w:rPr>
          <w:rFonts w:ascii="Times New Roman" w:hAnsi="Times New Roman" w:cs="Times New Roman"/>
          <w:sz w:val="24"/>
          <w:szCs w:val="24"/>
          <w:lang w:val="ro-RO"/>
        </w:rPr>
        <w:t>p</w:t>
      </w:r>
      <w:r w:rsidRPr="00552657">
        <w:rPr>
          <w:rFonts w:ascii="Times New Roman" w:hAnsi="Times New Roman" w:cs="Times New Roman"/>
          <w:sz w:val="24"/>
          <w:szCs w:val="24"/>
          <w:lang w:val="ro-RO"/>
        </w:rPr>
        <w:t xml:space="preserve">atrimoniu, </w:t>
      </w:r>
      <w:r w:rsidR="003E2370"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552657">
        <w:rPr>
          <w:rFonts w:ascii="Times New Roman" w:hAnsi="Times New Roman" w:cs="Times New Roman"/>
          <w:sz w:val="24"/>
          <w:szCs w:val="24"/>
          <w:lang w:val="ro-RO"/>
        </w:rPr>
        <w:t xml:space="preserve">ogistică </w:t>
      </w:r>
      <w:r w:rsidR="00940AE3" w:rsidRPr="00552657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3E2370">
        <w:rPr>
          <w:rFonts w:ascii="Times New Roman" w:hAnsi="Times New Roman" w:cs="Times New Roman"/>
          <w:sz w:val="24"/>
          <w:szCs w:val="24"/>
          <w:lang w:val="ro-RO"/>
        </w:rPr>
        <w:t>i s</w:t>
      </w:r>
      <w:r w:rsidRPr="00552657">
        <w:rPr>
          <w:rFonts w:ascii="Times New Roman" w:hAnsi="Times New Roman" w:cs="Times New Roman"/>
          <w:sz w:val="24"/>
          <w:szCs w:val="24"/>
          <w:lang w:val="ro-RO"/>
        </w:rPr>
        <w:t xml:space="preserve">ituaţii de </w:t>
      </w:r>
      <w:r w:rsidR="003E2370">
        <w:rPr>
          <w:rFonts w:ascii="Times New Roman" w:hAnsi="Times New Roman" w:cs="Times New Roman"/>
          <w:sz w:val="24"/>
          <w:szCs w:val="24"/>
          <w:lang w:val="ro-RO"/>
        </w:rPr>
        <w:t>u</w:t>
      </w:r>
      <w:r w:rsidRPr="00552657">
        <w:rPr>
          <w:rFonts w:ascii="Times New Roman" w:hAnsi="Times New Roman" w:cs="Times New Roman"/>
          <w:sz w:val="24"/>
          <w:szCs w:val="24"/>
          <w:lang w:val="ro-RO"/>
        </w:rPr>
        <w:t>rgenţă nr.16938 din 17 decembrie 2014</w:t>
      </w:r>
      <w:r w:rsidR="00552657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6A450E" w:rsidRPr="006A450E">
        <w:rPr>
          <w:rFonts w:ascii="Times New Roman" w:hAnsi="Times New Roman" w:cs="Times New Roman"/>
          <w:sz w:val="24"/>
          <w:szCs w:val="24"/>
          <w:lang w:val="ro-RO"/>
        </w:rPr>
        <w:t xml:space="preserve">raportul Comisiei economice, dezvoltare regională şi integrare europenă, </w:t>
      </w:r>
      <w:r w:rsidR="00EF7588" w:rsidRPr="006A450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F7588" w:rsidRPr="00552657">
        <w:rPr>
          <w:rFonts w:ascii="Times New Roman" w:hAnsi="Times New Roman" w:cs="Times New Roman"/>
          <w:sz w:val="24"/>
          <w:szCs w:val="24"/>
          <w:lang w:val="ro-RO"/>
        </w:rPr>
        <w:t>adresa Administraţiei Judeţene a Finanţelor Publice a Judeţului Giurgiu nr. 54578 din 17 decembrie 2014</w:t>
      </w:r>
      <w:r w:rsidRPr="00552657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C73399" w:rsidRPr="00552657" w:rsidRDefault="00C73399" w:rsidP="00C73399">
      <w:pPr>
        <w:tabs>
          <w:tab w:val="left" w:pos="388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52657">
        <w:rPr>
          <w:rFonts w:ascii="Times New Roman" w:hAnsi="Times New Roman" w:cs="Times New Roman"/>
          <w:sz w:val="24"/>
          <w:szCs w:val="24"/>
          <w:lang w:val="ro-RO"/>
        </w:rPr>
        <w:t xml:space="preserve">Văzând dispoziţiile art. 49 din Legea nr. 571/2003 privind Codul Fiscal cu modificările </w:t>
      </w:r>
      <w:r w:rsidR="00940AE3" w:rsidRPr="00552657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Pr="00552657">
        <w:rPr>
          <w:rFonts w:ascii="Times New Roman" w:hAnsi="Times New Roman" w:cs="Times New Roman"/>
          <w:sz w:val="24"/>
          <w:szCs w:val="24"/>
          <w:lang w:val="ro-RO"/>
        </w:rPr>
        <w:t>i completările ulterioare şi pct. 42 din H</w:t>
      </w:r>
      <w:r w:rsidR="00EF7588" w:rsidRPr="00552657">
        <w:rPr>
          <w:rFonts w:ascii="Times New Roman" w:hAnsi="Times New Roman" w:cs="Times New Roman"/>
          <w:sz w:val="24"/>
          <w:szCs w:val="24"/>
          <w:lang w:val="ro-RO"/>
        </w:rPr>
        <w:t xml:space="preserve">otărârea </w:t>
      </w:r>
      <w:r w:rsidRPr="00552657">
        <w:rPr>
          <w:rFonts w:ascii="Times New Roman" w:hAnsi="Times New Roman" w:cs="Times New Roman"/>
          <w:sz w:val="24"/>
          <w:szCs w:val="24"/>
          <w:lang w:val="ro-RO"/>
        </w:rPr>
        <w:t>G</w:t>
      </w:r>
      <w:r w:rsidR="00EF7588" w:rsidRPr="00552657">
        <w:rPr>
          <w:rFonts w:ascii="Times New Roman" w:hAnsi="Times New Roman" w:cs="Times New Roman"/>
          <w:sz w:val="24"/>
          <w:szCs w:val="24"/>
          <w:lang w:val="ro-RO"/>
        </w:rPr>
        <w:t>uvernului</w:t>
      </w:r>
      <w:r w:rsidRPr="00552657">
        <w:rPr>
          <w:rFonts w:ascii="Times New Roman" w:hAnsi="Times New Roman" w:cs="Times New Roman"/>
          <w:sz w:val="24"/>
          <w:szCs w:val="24"/>
          <w:lang w:val="ro-RO"/>
        </w:rPr>
        <w:t xml:space="preserve"> nr. 44/2004 din Normele Metodologice de aplicare a Codului Fiscal cu modificările şi completările ulterioare;</w:t>
      </w:r>
    </w:p>
    <w:p w:rsidR="00C73399" w:rsidRPr="00552657" w:rsidRDefault="00C73399" w:rsidP="00C73399">
      <w:pPr>
        <w:shd w:val="clear" w:color="auto" w:fill="FFFFFF"/>
        <w:tabs>
          <w:tab w:val="left" w:pos="336"/>
        </w:tabs>
        <w:spacing w:after="0" w:line="240" w:lineRule="auto"/>
        <w:ind w:left="14" w:right="2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5265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Ţinând cont de prevederile art. 50 din Regulamentul de organizare şi funcţionare al Consiliului Judeţean Giurgiu</w:t>
      </w:r>
      <w:r w:rsidRPr="00552657">
        <w:rPr>
          <w:rFonts w:ascii="Times New Roman" w:hAnsi="Times New Roman" w:cs="Times New Roman"/>
          <w:i/>
          <w:sz w:val="24"/>
          <w:szCs w:val="24"/>
          <w:lang w:val="ro-RO"/>
        </w:rPr>
        <w:t>;</w:t>
      </w:r>
    </w:p>
    <w:p w:rsidR="00C73399" w:rsidRPr="00552657" w:rsidRDefault="00C73399" w:rsidP="00C73399">
      <w:pPr>
        <w:tabs>
          <w:tab w:val="left" w:pos="388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52657">
        <w:rPr>
          <w:rFonts w:ascii="Times New Roman" w:hAnsi="Times New Roman" w:cs="Times New Roman"/>
          <w:sz w:val="24"/>
          <w:szCs w:val="24"/>
          <w:lang w:val="ro-RO"/>
        </w:rPr>
        <w:t>În temeiul art. 91 alin.(1) lit.f) şi art.97 din Legea nr. 215/2001, privind administraţia publică locală, republicată, cu modificările şi completările ulterioare,</w:t>
      </w:r>
    </w:p>
    <w:p w:rsidR="00C73399" w:rsidRPr="00552657" w:rsidRDefault="00C73399" w:rsidP="00C73399">
      <w:pPr>
        <w:tabs>
          <w:tab w:val="left" w:pos="388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73399" w:rsidRPr="00552657" w:rsidRDefault="00C73399" w:rsidP="00C73399">
      <w:pPr>
        <w:tabs>
          <w:tab w:val="left" w:pos="3880"/>
        </w:tabs>
        <w:spacing w:after="0" w:line="240" w:lineRule="auto"/>
        <w:ind w:right="-5" w:firstLine="709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52657">
        <w:rPr>
          <w:rFonts w:ascii="Times New Roman" w:hAnsi="Times New Roman" w:cs="Times New Roman"/>
          <w:b/>
          <w:sz w:val="24"/>
          <w:szCs w:val="24"/>
          <w:lang w:val="ro-RO"/>
        </w:rPr>
        <w:t>HOTĂRĂŞTE :</w:t>
      </w:r>
    </w:p>
    <w:p w:rsidR="00C73399" w:rsidRPr="00552657" w:rsidRDefault="00C73399" w:rsidP="00EF7588">
      <w:pPr>
        <w:pStyle w:val="BodyText"/>
        <w:tabs>
          <w:tab w:val="left" w:pos="0"/>
          <w:tab w:val="left" w:pos="748"/>
          <w:tab w:val="left" w:pos="3880"/>
        </w:tabs>
        <w:ind w:firstLine="709"/>
        <w:jc w:val="both"/>
        <w:rPr>
          <w:sz w:val="24"/>
        </w:rPr>
      </w:pPr>
      <w:r w:rsidRPr="00552657">
        <w:rPr>
          <w:b/>
          <w:bCs/>
          <w:sz w:val="24"/>
        </w:rPr>
        <w:t>Art.1.</w:t>
      </w:r>
      <w:r w:rsidRPr="00552657">
        <w:rPr>
          <w:bCs/>
          <w:sz w:val="24"/>
        </w:rPr>
        <w:t xml:space="preserve"> -</w:t>
      </w:r>
      <w:r w:rsidRPr="00552657">
        <w:rPr>
          <w:sz w:val="24"/>
        </w:rPr>
        <w:t xml:space="preserve">  Se avizeaza favorabil </w:t>
      </w:r>
      <w:r w:rsidR="00EF7588" w:rsidRPr="00552657">
        <w:rPr>
          <w:sz w:val="24"/>
        </w:rPr>
        <w:t xml:space="preserve">„Nomenclatorului activităţilor independente pentru care venitul net se poate determina pe baza normelor anuale de venit; activităţi desfăşurate de contribuabilii care realizează venituri comerciale pentru perioada 01.01.2015 – 31.12.2015” </w:t>
      </w:r>
      <w:r w:rsidRPr="00552657">
        <w:rPr>
          <w:sz w:val="24"/>
        </w:rPr>
        <w:t>propus de către Administraţia Judeţeană a Finanţelor Publice a Judeţului Giurgiu</w:t>
      </w:r>
      <w:r w:rsidR="00EF7588" w:rsidRPr="00552657">
        <w:rPr>
          <w:sz w:val="24"/>
        </w:rPr>
        <w:t xml:space="preserve">, conform anexei care face parte integrantă din </w:t>
      </w:r>
      <w:r w:rsidRPr="00552657">
        <w:rPr>
          <w:sz w:val="24"/>
        </w:rPr>
        <w:t>hotărâre.</w:t>
      </w:r>
    </w:p>
    <w:p w:rsidR="00C73399" w:rsidRPr="00552657" w:rsidRDefault="00C73399" w:rsidP="00C73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52657">
        <w:rPr>
          <w:rFonts w:ascii="Times New Roman" w:hAnsi="Times New Roman" w:cs="Times New Roman"/>
          <w:b/>
          <w:bCs/>
          <w:sz w:val="24"/>
          <w:szCs w:val="24"/>
          <w:lang w:val="ro-RO"/>
        </w:rPr>
        <w:t>Art.2.</w:t>
      </w:r>
      <w:r w:rsidRPr="00552657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-</w:t>
      </w:r>
      <w:r w:rsidRPr="00552657">
        <w:rPr>
          <w:rFonts w:ascii="Times New Roman" w:hAnsi="Times New Roman" w:cs="Times New Roman"/>
          <w:sz w:val="24"/>
          <w:szCs w:val="24"/>
          <w:lang w:val="ro-RO"/>
        </w:rPr>
        <w:t xml:space="preserve"> Direcţia </w:t>
      </w:r>
      <w:r w:rsidR="00EF7588" w:rsidRPr="00552657">
        <w:rPr>
          <w:rFonts w:ascii="Times New Roman" w:hAnsi="Times New Roman" w:cs="Times New Roman"/>
          <w:sz w:val="24"/>
          <w:szCs w:val="24"/>
          <w:lang w:val="ro-RO"/>
        </w:rPr>
        <w:t xml:space="preserve">Economică, Patrimoniu, Logistică </w:t>
      </w:r>
      <w:r w:rsidR="00940AE3" w:rsidRPr="00552657">
        <w:rPr>
          <w:rFonts w:ascii="Times New Roman" w:hAnsi="Times New Roman" w:cs="Times New Roman"/>
          <w:sz w:val="24"/>
          <w:szCs w:val="24"/>
          <w:lang w:val="ro-RO"/>
        </w:rPr>
        <w:t>ş</w:t>
      </w:r>
      <w:r w:rsidR="00EF7588" w:rsidRPr="00552657">
        <w:rPr>
          <w:rFonts w:ascii="Times New Roman" w:hAnsi="Times New Roman" w:cs="Times New Roman"/>
          <w:sz w:val="24"/>
          <w:szCs w:val="24"/>
          <w:lang w:val="ro-RO"/>
        </w:rPr>
        <w:t xml:space="preserve">i Situaţii de Urgenţă </w:t>
      </w:r>
      <w:r w:rsidRPr="00552657">
        <w:rPr>
          <w:rFonts w:ascii="Times New Roman" w:hAnsi="Times New Roman" w:cs="Times New Roman"/>
          <w:sz w:val="24"/>
          <w:szCs w:val="24"/>
          <w:lang w:val="ro-RO"/>
        </w:rPr>
        <w:t>va</w:t>
      </w:r>
      <w:r w:rsidR="00EF7588" w:rsidRPr="00552657">
        <w:rPr>
          <w:rFonts w:ascii="Times New Roman" w:hAnsi="Times New Roman" w:cs="Times New Roman"/>
          <w:sz w:val="24"/>
          <w:szCs w:val="24"/>
          <w:lang w:val="ro-RO"/>
        </w:rPr>
        <w:t xml:space="preserve"> comunica Administraţiei Judeţene a Finanţelor Publice a Judeţului Giurgiu </w:t>
      </w:r>
      <w:r w:rsidRPr="00552657">
        <w:rPr>
          <w:rFonts w:ascii="Times New Roman" w:hAnsi="Times New Roman" w:cs="Times New Roman"/>
          <w:sz w:val="24"/>
          <w:szCs w:val="24"/>
          <w:lang w:val="ro-RO"/>
        </w:rPr>
        <w:t>prevederile prezentei hotărâri.</w:t>
      </w:r>
    </w:p>
    <w:p w:rsidR="00C73399" w:rsidRPr="00552657" w:rsidRDefault="00C73399" w:rsidP="00C73399">
      <w:pPr>
        <w:tabs>
          <w:tab w:val="left" w:pos="388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73399" w:rsidRPr="00552657" w:rsidRDefault="00C73399" w:rsidP="00C73399">
      <w:pPr>
        <w:tabs>
          <w:tab w:val="left" w:pos="388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73399" w:rsidRDefault="00C73399" w:rsidP="00C73399">
      <w:pPr>
        <w:tabs>
          <w:tab w:val="left" w:pos="388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510A1D" w:rsidRPr="00552657" w:rsidRDefault="00510A1D" w:rsidP="00C73399">
      <w:pPr>
        <w:tabs>
          <w:tab w:val="left" w:pos="388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73399" w:rsidRPr="00552657" w:rsidRDefault="00C73399" w:rsidP="00C73399">
      <w:pPr>
        <w:tabs>
          <w:tab w:val="left" w:pos="388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52657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PREŞEDINTE, </w:t>
      </w:r>
      <w:r w:rsidRPr="00552657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552657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552657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552657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  <w:t>CONTRASEMNEAZA,</w:t>
      </w:r>
    </w:p>
    <w:p w:rsidR="00C73399" w:rsidRPr="00552657" w:rsidRDefault="00C73399" w:rsidP="00C73399">
      <w:pPr>
        <w:tabs>
          <w:tab w:val="left" w:pos="3880"/>
        </w:tabs>
        <w:spacing w:after="0" w:line="240" w:lineRule="auto"/>
        <w:ind w:left="1440" w:right="-5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52657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  <w:r w:rsidRPr="00552657">
        <w:rPr>
          <w:rFonts w:ascii="Times New Roman" w:hAnsi="Times New Roman" w:cs="Times New Roman"/>
          <w:b/>
          <w:bCs/>
          <w:sz w:val="24"/>
          <w:szCs w:val="24"/>
          <w:lang w:val="ro-RO"/>
        </w:rPr>
        <w:tab/>
      </w:r>
    </w:p>
    <w:p w:rsidR="00C73399" w:rsidRPr="00552657" w:rsidRDefault="00C73399" w:rsidP="00C73399">
      <w:pPr>
        <w:tabs>
          <w:tab w:val="left" w:pos="388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52657">
        <w:rPr>
          <w:rFonts w:ascii="Times New Roman" w:hAnsi="Times New Roman" w:cs="Times New Roman"/>
          <w:b/>
          <w:bCs/>
          <w:sz w:val="24"/>
          <w:szCs w:val="24"/>
          <w:lang w:val="ro-RO"/>
        </w:rPr>
        <w:t>Vasile Mustăţea</w:t>
      </w:r>
      <w:r w:rsidRPr="0055265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</w:t>
      </w:r>
      <w:r w:rsidR="00EF7588" w:rsidRPr="0055265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</w:t>
      </w:r>
      <w:r w:rsidR="0021552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55265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552657">
        <w:rPr>
          <w:rFonts w:ascii="Times New Roman" w:hAnsi="Times New Roman" w:cs="Times New Roman"/>
          <w:b/>
          <w:bCs/>
          <w:sz w:val="24"/>
          <w:szCs w:val="24"/>
          <w:lang w:val="ro-RO"/>
        </w:rPr>
        <w:t>SECRETAR  AL JUDEŢULUI,</w:t>
      </w:r>
    </w:p>
    <w:p w:rsidR="00C73399" w:rsidRPr="00552657" w:rsidRDefault="00C73399" w:rsidP="00C73399">
      <w:pPr>
        <w:tabs>
          <w:tab w:val="left" w:pos="388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73399" w:rsidRPr="00552657" w:rsidRDefault="00C73399" w:rsidP="00EF7588">
      <w:pPr>
        <w:tabs>
          <w:tab w:val="left" w:pos="3880"/>
        </w:tabs>
        <w:spacing w:after="0" w:line="240" w:lineRule="auto"/>
        <w:ind w:left="1440" w:right="-5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5265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</w:t>
      </w:r>
      <w:r w:rsidR="00EF7588" w:rsidRPr="0055265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Pr="0055265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="00215520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</w:t>
      </w:r>
      <w:r w:rsidRPr="0055265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Florian Dinu</w:t>
      </w:r>
    </w:p>
    <w:p w:rsidR="00C73399" w:rsidRPr="00552657" w:rsidRDefault="00C73399" w:rsidP="00C73399">
      <w:pPr>
        <w:tabs>
          <w:tab w:val="left" w:pos="3880"/>
        </w:tabs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73399" w:rsidRPr="00215520" w:rsidRDefault="00C73399" w:rsidP="00C73399">
      <w:pPr>
        <w:tabs>
          <w:tab w:val="left" w:pos="388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15520">
        <w:rPr>
          <w:rFonts w:ascii="Times New Roman" w:hAnsi="Times New Roman" w:cs="Times New Roman"/>
          <w:b/>
          <w:sz w:val="24"/>
          <w:szCs w:val="24"/>
          <w:lang w:val="ro-RO"/>
        </w:rPr>
        <w:t>GIURGIU</w:t>
      </w:r>
      <w:r w:rsidR="003E2370">
        <w:rPr>
          <w:rFonts w:ascii="Times New Roman" w:hAnsi="Times New Roman" w:cs="Times New Roman"/>
          <w:b/>
          <w:sz w:val="24"/>
          <w:szCs w:val="24"/>
          <w:lang w:val="ro-RO"/>
        </w:rPr>
        <w:t xml:space="preserve">, 23 decembrie </w:t>
      </w:r>
      <w:r w:rsidR="00EF7588" w:rsidRPr="00215520">
        <w:rPr>
          <w:rFonts w:ascii="Times New Roman" w:hAnsi="Times New Roman" w:cs="Times New Roman"/>
          <w:b/>
          <w:sz w:val="24"/>
          <w:szCs w:val="24"/>
          <w:lang w:val="ro-RO"/>
        </w:rPr>
        <w:t>2014</w:t>
      </w:r>
    </w:p>
    <w:p w:rsidR="00C73399" w:rsidRPr="00215520" w:rsidRDefault="007629B2" w:rsidP="00C73399">
      <w:pPr>
        <w:tabs>
          <w:tab w:val="left" w:pos="3880"/>
        </w:tabs>
        <w:spacing w:after="0" w:line="240" w:lineRule="auto"/>
        <w:ind w:right="-5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Nr.207 </w:t>
      </w:r>
    </w:p>
    <w:sectPr w:rsidR="00C73399" w:rsidRPr="00215520" w:rsidSect="002A07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B1380"/>
    <w:rsid w:val="00051F61"/>
    <w:rsid w:val="00205775"/>
    <w:rsid w:val="00215520"/>
    <w:rsid w:val="002A075D"/>
    <w:rsid w:val="002A0BDB"/>
    <w:rsid w:val="003E2370"/>
    <w:rsid w:val="00510A1D"/>
    <w:rsid w:val="00524B23"/>
    <w:rsid w:val="00552657"/>
    <w:rsid w:val="006A450E"/>
    <w:rsid w:val="007604C1"/>
    <w:rsid w:val="007629B2"/>
    <w:rsid w:val="007D2C36"/>
    <w:rsid w:val="00940AE3"/>
    <w:rsid w:val="009C78E1"/>
    <w:rsid w:val="00A27491"/>
    <w:rsid w:val="00AC1D85"/>
    <w:rsid w:val="00BA66C5"/>
    <w:rsid w:val="00C73399"/>
    <w:rsid w:val="00D0324E"/>
    <w:rsid w:val="00E56F13"/>
    <w:rsid w:val="00EF7588"/>
    <w:rsid w:val="00FB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5D"/>
  </w:style>
  <w:style w:type="paragraph" w:styleId="Heading1">
    <w:name w:val="heading 1"/>
    <w:basedOn w:val="Normal"/>
    <w:next w:val="Normal"/>
    <w:link w:val="Heading1Char"/>
    <w:qFormat/>
    <w:rsid w:val="00C733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C73399"/>
    <w:pPr>
      <w:keepNext/>
      <w:tabs>
        <w:tab w:val="left" w:pos="388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paragraph" w:styleId="Heading8">
    <w:name w:val="heading 8"/>
    <w:basedOn w:val="Normal"/>
    <w:next w:val="Normal"/>
    <w:link w:val="Heading8Char"/>
    <w:qFormat/>
    <w:rsid w:val="00C73399"/>
    <w:pPr>
      <w:keepNext/>
      <w:tabs>
        <w:tab w:val="left" w:pos="3880"/>
      </w:tabs>
      <w:spacing w:after="0" w:line="240" w:lineRule="auto"/>
      <w:jc w:val="center"/>
      <w:outlineLvl w:val="7"/>
    </w:pPr>
    <w:rPr>
      <w:rFonts w:ascii="Arial" w:eastAsia="Times New Roman" w:hAnsi="Arial" w:cs="Times New Roman"/>
      <w:b/>
      <w:sz w:val="36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B13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FB1380"/>
    <w:rPr>
      <w:rFonts w:ascii="Times New Roman" w:eastAsia="Times New Roman" w:hAnsi="Times New Roman" w:cs="Times New Roman"/>
      <w:sz w:val="28"/>
      <w:szCs w:val="24"/>
      <w:lang w:val="ro-RO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733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73399"/>
  </w:style>
  <w:style w:type="character" w:customStyle="1" w:styleId="Heading1Char">
    <w:name w:val="Heading 1 Char"/>
    <w:basedOn w:val="DefaultParagraphFont"/>
    <w:link w:val="Heading1"/>
    <w:rsid w:val="00C7339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73399"/>
    <w:rPr>
      <w:rFonts w:ascii="Times New Roman" w:eastAsia="Times New Roman" w:hAnsi="Times New Roman" w:cs="Times New Roman"/>
      <w:b/>
      <w:bCs/>
      <w:sz w:val="24"/>
      <w:szCs w:val="24"/>
      <w:lang w:val="ro-RO"/>
    </w:rPr>
  </w:style>
  <w:style w:type="character" w:customStyle="1" w:styleId="Heading8Char">
    <w:name w:val="Heading 8 Char"/>
    <w:basedOn w:val="DefaultParagraphFont"/>
    <w:link w:val="Heading8"/>
    <w:rsid w:val="00C73399"/>
    <w:rPr>
      <w:rFonts w:ascii="Arial" w:eastAsia="Times New Roman" w:hAnsi="Arial" w:cs="Times New Roman"/>
      <w:b/>
      <w:sz w:val="36"/>
      <w:szCs w:val="24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suler.marga</dc:creator>
  <cp:keywords/>
  <dc:description/>
  <cp:lastModifiedBy>teodorescu.iulia</cp:lastModifiedBy>
  <cp:revision>15</cp:revision>
  <cp:lastPrinted>2014-12-18T10:33:00Z</cp:lastPrinted>
  <dcterms:created xsi:type="dcterms:W3CDTF">2013-12-17T09:04:00Z</dcterms:created>
  <dcterms:modified xsi:type="dcterms:W3CDTF">2014-12-23T12:50:00Z</dcterms:modified>
</cp:coreProperties>
</file>